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Судебному приставу-исполнителю</w:t>
      </w:r>
    </w:p>
    <w:p>
      <w:pPr>
        <w:spacing w:after="160" w:before="0"/>
      </w:pPr>
      <w:r>
        <w:rPr>
          <w:b w:val="0"/>
          <w:sz w:val="24"/>
        </w:rPr>
        <w:t>___________________________________________</w:t>
      </w:r>
    </w:p>
    <w:p>
      <w:pPr>
        <w:spacing w:after="120" w:before="0"/>
      </w:pPr>
      <w:r>
        <w:rPr>
          <w:b w:val="0"/>
          <w:sz w:val="16"/>
        </w:rPr>
        <w:t>наименование подразделения ФССП, фамилия пристава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60" w:before="0"/>
      </w:pPr>
      <w:r>
        <w:rPr>
          <w:b w:val="0"/>
          <w:sz w:val="24"/>
        </w:rPr>
        <w:t>Дата рождения: ____________________</w:t>
      </w:r>
    </w:p>
    <w:p>
      <w:pPr>
        <w:spacing w:after="160" w:before="0"/>
      </w:pPr>
      <w:r>
        <w:rPr>
          <w:b w:val="0"/>
          <w:sz w:val="24"/>
        </w:rPr>
        <w:t>Паспорт: серия _______ № ____________, выдан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Адрес: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Телефон: ____________________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ЗАЯВЛЕНИЕ</w:t>
      </w:r>
    </w:p>
    <w:p>
      <w:pPr>
        <w:spacing w:after="80" w:before="0"/>
        <w:jc w:val="center"/>
      </w:pPr>
      <w:r>
        <w:rPr>
          <w:b w:val="0"/>
          <w:sz w:val="22"/>
        </w:rPr>
        <w:t>о сохранении заработной платы и иных доходов ежемесячно</w:t>
      </w:r>
    </w:p>
    <w:p>
      <w:pPr>
        <w:spacing w:after="80" w:before="0"/>
        <w:jc w:val="center"/>
      </w:pPr>
      <w:r>
        <w:rPr>
          <w:b w:val="0"/>
          <w:sz w:val="22"/>
        </w:rPr>
        <w:t>в размере прожиточного минимума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В производстве находится исполнительное производство № _____________________ от «____» __________ 20___ г.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Прошу при обращении взыскания сохранять мне ежемесячно денежные средства в размере прожиточного минимума трудоспособного населения (для пенсионера — прожиточного минимума пенсионера) на счёте:</w:t>
      </w:r>
    </w:p>
    <w:p>
      <w:pPr>
        <w:spacing w:after="160" w:before="0"/>
      </w:pPr>
      <w:r>
        <w:rPr>
          <w:b w:val="0"/>
          <w:sz w:val="24"/>
        </w:rPr>
        <w:t>Банк: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Номер счёта: _______________________________________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Сведения о моих доходах и их источниках: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На иждивении находятся (при наличии): 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Основание: часть 5.1 статьи 69 Федерального закона от 02.10.2007 № 229-ФЗ.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Прожиточный минимум сохраняется только после этого заявления. Ни банк, ни работодатель не применяют его сами: без заявления удержание считается по общему правилу.</w:t>
      </w:r>
    </w:p>
    <w:p>
      <w:pPr>
        <w:pStyle w:val="ListBullet"/>
        <w:spacing w:after="120"/>
      </w:pPr>
      <w:r>
        <w:t>Указывайте один счёт — тот, на который приходит доход. Сохранение применяется к нему.</w:t>
      </w:r>
    </w:p>
    <w:p>
      <w:pPr>
        <w:pStyle w:val="ListBullet"/>
        <w:spacing w:after="120"/>
      </w:pPr>
      <w:r>
        <w:t>Подавайте так, чтобы остался след: лично под расписку, почтой с описью вложения или через госуслуги со скриншотом регистрации обращения.</w:t>
      </w:r>
    </w:p>
    <w:p>
      <w:pPr>
        <w:pStyle w:val="ListBullet"/>
        <w:spacing w:after="120"/>
      </w:pPr>
      <w:r>
        <w:t>Если взыскатель направил исполнительный документ прямо в банк, минуя приставов, такое же заявление подаётся в банк — основание в этом случае пункт 6 статьи 8 того же закона.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Общий предел удержания — не более 50% дохода, а по алиментам на несовершеннолетних детей, возмещению вреда здоровью и ущерба от преступления — до 70% (статья 99 закона 229-ФЗ).</w:t>
      </w:r>
    </w:p>
    <w:p>
      <w:pPr>
        <w:pStyle w:val="ListBullet"/>
        <w:spacing w:after="120"/>
      </w:pPr>
      <w:r>
        <w:t>Сумму сверх прожиточного минимума при наличии иждивенцев определяет суд, а не пристав. Обращаться нужно отдельно, с документами о доходах, расходах и составе семьи.</w:t>
      </w:r>
    </w:p>
    <w:p>
      <w:pPr>
        <w:pStyle w:val="ListBullet"/>
        <w:spacing w:after="120"/>
      </w:pPr>
      <w:r>
        <w:t>Величина прожиточного минимума устанавливается на год федерально и в каждом регионе отдельно — уточните действующую в вашем регионе.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